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551CD3" w:rsidP="00551CD3">
      <w:pPr>
        <w:spacing w:line="240" w:lineRule="auto"/>
        <w:jc w:val="right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813D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E14D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b/>
                <w:bCs/>
                <w:lang w:val="en-US" w:eastAsia="pl-PL"/>
              </w:rPr>
              <w:t>FACULTY 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 …</w:t>
            </w:r>
            <w:proofErr w:type="spellStart"/>
            <w:r w:rsidR="000813D8">
              <w:rPr>
                <w:rFonts w:eastAsia="Times New Roman"/>
                <w:b/>
                <w:bCs/>
                <w:lang w:val="en-US" w:eastAsia="pl-PL"/>
              </w:rPr>
              <w:t>Projektowanie</w:t>
            </w:r>
            <w:proofErr w:type="spellEnd"/>
            <w:r w:rsidR="000813D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813D8">
              <w:rPr>
                <w:rFonts w:eastAsia="Times New Roman"/>
                <w:b/>
                <w:bCs/>
                <w:lang w:val="en-US" w:eastAsia="pl-PL"/>
              </w:rPr>
              <w:t>analizatorów</w:t>
            </w:r>
            <w:proofErr w:type="spellEnd"/>
            <w:r w:rsidR="000813D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0813D8">
              <w:rPr>
                <w:rFonts w:eastAsia="Times New Roman"/>
                <w:b/>
                <w:bCs/>
                <w:lang w:val="en-US" w:eastAsia="pl-PL"/>
              </w:rPr>
              <w:t>biznesowych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 …</w:t>
            </w:r>
            <w:r w:rsidR="000813D8">
              <w:rPr>
                <w:rFonts w:eastAsia="Times New Roman"/>
                <w:b/>
                <w:bCs/>
                <w:lang w:val="en-US" w:eastAsia="pl-PL"/>
              </w:rPr>
              <w:t>Business Analyzers Design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study (if applicable): …</w:t>
            </w:r>
            <w:r w:rsidR="000813D8">
              <w:rPr>
                <w:rFonts w:eastAsia="Times New Roman"/>
                <w:b/>
                <w:bCs/>
                <w:lang w:val="en-US" w:eastAsia="pl-PL"/>
              </w:rPr>
              <w:t>Engineering of Management</w:t>
            </w:r>
          </w:p>
          <w:p w:rsidR="000813D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</w:t>
            </w:r>
            <w:r w:rsidR="000813D8">
              <w:rPr>
                <w:rFonts w:eastAsia="Times New Roman"/>
                <w:b/>
                <w:bCs/>
                <w:lang w:val="en-US" w:eastAsia="pl-PL"/>
              </w:rPr>
              <w:t>Application of IT in business</w:t>
            </w:r>
          </w:p>
          <w:p w:rsidR="003C337D" w:rsidRPr="00551CD3" w:rsidRDefault="00202881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0813D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0813D8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 xml:space="preserve">level, </w:t>
            </w:r>
            <w:r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</w:t>
            </w:r>
            <w:r w:rsidR="000813D8">
              <w:rPr>
                <w:rFonts w:eastAsia="Times New Roman"/>
                <w:b/>
                <w:bCs/>
                <w:lang w:val="en-US" w:eastAsia="pl-PL"/>
              </w:rPr>
              <w:t>IZZ1123</w:t>
            </w:r>
          </w:p>
          <w:p w:rsidR="00551CD3" w:rsidRPr="00551CD3" w:rsidRDefault="00551CD3" w:rsidP="000813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0813D8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8"/>
        <w:gridCol w:w="1329"/>
        <w:gridCol w:w="830"/>
        <w:gridCol w:w="1424"/>
        <w:gridCol w:w="814"/>
        <w:gridCol w:w="880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0813D8" w:rsidTr="002028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02881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02881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0813D8" w:rsidTr="002028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02881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02881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551CD3" w:rsidTr="002028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202881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02881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02881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202881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02881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02881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</w:p>
        </w:tc>
      </w:tr>
      <w:tr w:rsidR="00551CD3" w:rsidRPr="00202881" w:rsidTr="002028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551CD3" w:rsidTr="002028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202881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202881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</w:p>
        </w:tc>
      </w:tr>
      <w:tr w:rsidR="00551CD3" w:rsidRPr="000813D8" w:rsidTr="002028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02881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0813D8" w:rsidTr="0020288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02881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0813D8" w:rsidP="00763CA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02881"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202881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0288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0813D8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 xml:space="preserve">1. </w:t>
            </w:r>
            <w:r w:rsidR="000813D8" w:rsidRPr="000813D8">
              <w:rPr>
                <w:rFonts w:eastAsia="Times New Roman"/>
                <w:lang w:val="en-GB" w:eastAsia="pl-PL"/>
              </w:rPr>
              <w:t>Basic knowledge of corporate finance and organization management.</w:t>
            </w:r>
          </w:p>
          <w:p w:rsidR="00551CD3" w:rsidRPr="000813D8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 xml:space="preserve">2. </w:t>
            </w:r>
            <w:r w:rsidR="000813D8" w:rsidRPr="000813D8">
              <w:rPr>
                <w:rFonts w:eastAsia="Times New Roman"/>
                <w:lang w:val="en-GB" w:eastAsia="pl-PL"/>
              </w:rPr>
              <w:t>Ability to use Microsoft Office.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0288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4"/>
            <w:bookmarkEnd w:id="3"/>
            <w:r w:rsidRPr="000813D8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551CD3" w:rsidRPr="000813D8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0813D8">
              <w:rPr>
                <w:rFonts w:eastAsia="Times New Roman"/>
                <w:sz w:val="22"/>
                <w:lang w:val="en-GB" w:eastAsia="pl-PL"/>
              </w:rPr>
              <w:t xml:space="preserve">1 </w:t>
            </w:r>
            <w:r w:rsidR="000813D8" w:rsidRPr="000813D8">
              <w:rPr>
                <w:rFonts w:eastAsia="Times New Roman"/>
                <w:sz w:val="22"/>
                <w:lang w:val="en-GB" w:eastAsia="pl-PL"/>
              </w:rPr>
              <w:t>The aim of the course is to acquaint the student with the basics of information technology enabling the construction of computer tools that automate analytical and decision-making procedures carried out on the basis of data and business information with different levels of abstraction.</w:t>
            </w:r>
          </w:p>
          <w:p w:rsidR="00551CD3" w:rsidRPr="000813D8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sz w:val="22"/>
                <w:lang w:val="en-GB" w:eastAsia="pl-PL"/>
              </w:rPr>
              <w:t>C2</w:t>
            </w:r>
            <w:r w:rsidR="000813D8">
              <w:rPr>
                <w:rFonts w:eastAsia="Times New Roman"/>
                <w:sz w:val="22"/>
                <w:lang w:val="en-GB" w:eastAsia="pl-PL"/>
              </w:rPr>
              <w:t xml:space="preserve"> </w:t>
            </w:r>
            <w:r w:rsidR="000813D8" w:rsidRPr="000813D8">
              <w:rPr>
                <w:rFonts w:eastAsia="Times New Roman"/>
                <w:sz w:val="22"/>
                <w:lang w:val="en-GB" w:eastAsia="pl-PL"/>
              </w:rPr>
              <w:t>The specific effect of the laboratory works are software applications, automating the analysis of business processes and their results.</w:t>
            </w:r>
          </w:p>
        </w:tc>
      </w:tr>
    </w:tbl>
    <w:p w:rsidR="00551CD3" w:rsidRPr="000813D8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02881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0813D8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PEK_W</w:t>
            </w:r>
            <w:r w:rsidR="00551CD3" w:rsidRPr="000813D8">
              <w:rPr>
                <w:rFonts w:eastAsia="Times New Roman"/>
                <w:lang w:val="en-GB" w:eastAsia="pl-PL"/>
              </w:rPr>
              <w:t>01</w:t>
            </w:r>
            <w:r w:rsidR="000813D8" w:rsidRPr="000813D8">
              <w:rPr>
                <w:rFonts w:eastAsia="Times New Roman"/>
                <w:lang w:val="en-GB" w:eastAsia="pl-PL"/>
              </w:rPr>
              <w:t xml:space="preserve"> The student knows the main approaches to automate the procedure of analysis and decision-making in business, is able to characterize the tools and match them with the tasks</w:t>
            </w:r>
          </w:p>
          <w:p w:rsidR="00551CD3" w:rsidRPr="000813D8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relating to skills:</w:t>
            </w:r>
          </w:p>
          <w:p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0813D8">
              <w:rPr>
                <w:rFonts w:eastAsia="Times New Roman"/>
                <w:lang w:val="en-US" w:eastAsia="pl-PL"/>
              </w:rPr>
              <w:t xml:space="preserve"> </w:t>
            </w:r>
            <w:r w:rsidR="000813D8" w:rsidRPr="000813D8">
              <w:rPr>
                <w:rFonts w:eastAsia="Times New Roman"/>
                <w:lang w:val="en-US" w:eastAsia="pl-PL"/>
              </w:rPr>
              <w:t xml:space="preserve">Able to perform the analysis and decision-making on the basis of the documentation. After completing the course the student should be able to automate the </w:t>
            </w:r>
            <w:r w:rsidR="000813D8" w:rsidRPr="000813D8">
              <w:rPr>
                <w:rFonts w:eastAsia="Times New Roman"/>
                <w:lang w:val="en-US" w:eastAsia="pl-PL"/>
              </w:rPr>
              <w:lastRenderedPageBreak/>
              <w:t>basic steps in the field of economic analysis.</w:t>
            </w:r>
          </w:p>
          <w:p w:rsidR="00551CD3" w:rsidRPr="000813D8" w:rsidRDefault="00AA13D5" w:rsidP="000813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0813D8">
              <w:rPr>
                <w:rFonts w:eastAsia="Times New Roman"/>
                <w:lang w:val="en-US" w:eastAsia="pl-PL"/>
              </w:rPr>
              <w:t xml:space="preserve"> </w:t>
            </w:r>
            <w:r w:rsidR="000813D8" w:rsidRPr="000813D8">
              <w:rPr>
                <w:rFonts w:eastAsia="Times New Roman"/>
                <w:lang w:val="en-US" w:eastAsia="pl-PL"/>
              </w:rPr>
              <w:t>Able to use computer tools in structuring information to make decisions based on complex information in natural and domain-specific language.</w:t>
            </w:r>
          </w:p>
        </w:tc>
      </w:tr>
    </w:tbl>
    <w:p w:rsidR="00551CD3" w:rsidRPr="000813D8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763CA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813D8" w:rsidRPr="000813D8" w:rsidRDefault="000813D8" w:rsidP="000813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 xml:space="preserve">Introduction. The scope and structure of the lecture. </w:t>
            </w:r>
          </w:p>
          <w:p w:rsidR="00551CD3" w:rsidRPr="000813D8" w:rsidRDefault="000813D8" w:rsidP="000813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Discussion of credit requirements. Organizational issues.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551CD3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  <w:r w:rsidR="000813D8">
              <w:rPr>
                <w:rFonts w:eastAsia="Times New Roman"/>
                <w:sz w:val="22"/>
                <w:szCs w:val="22"/>
                <w:lang w:eastAsia="pl-PL"/>
              </w:rPr>
              <w:t>,3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Fundamentals of theoretical and computational techniques, examples of the decision analysis application in investment decisions, types of analytical criteria and application of Bayesian analysis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0813D8">
              <w:rPr>
                <w:rFonts w:eastAsia="Times New Roman"/>
                <w:sz w:val="22"/>
                <w:szCs w:val="22"/>
                <w:lang w:eastAsia="pl-PL"/>
              </w:rPr>
              <w:t>4,5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Analytical business models development in Basic language environments, the use of office suite applications and services in automatic data processing and information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551CD3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0813D8"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Methods and tools for automated processing text and their use in the process of knowledge management: information retrieval, structuring of sources from natural and domain-specific language, information extraction, text mining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551CD3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0813D8"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The steps of analysis in the study of financial statements. The steps of analysis in the study of the economic documentation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0813D8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FA2E7A" w:rsidRDefault="000813D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The steps of the analytical procedure in structuring the content of selected areas of knowledge and human activity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3D8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0813D8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The role of the graphic representation in the analysis of the documentation. Techniques for generating test documents.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3D8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0813D8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Tools of text document analysis (</w:t>
            </w:r>
            <w:proofErr w:type="spellStart"/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eg</w:t>
            </w:r>
            <w:proofErr w:type="spellEnd"/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 xml:space="preserve">. </w:t>
            </w:r>
            <w:proofErr w:type="spellStart"/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Rapidminer</w:t>
            </w:r>
            <w:proofErr w:type="spellEnd"/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3D8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0813D8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The fundamentals of Visual Basic for Applications in MS Excel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3D8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0813D8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The fundamentals of Visual Basic for Applications in MS Word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3D8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0813D8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The fundamentals of Apache OpenOffice Basic in OpenOffice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3D8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0813D8" w:rsidRPr="000813D8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0813D8">
              <w:rPr>
                <w:rFonts w:eastAsia="Times New Roman"/>
                <w:sz w:val="22"/>
                <w:szCs w:val="22"/>
                <w:lang w:val="en-GB" w:eastAsia="pl-PL"/>
              </w:rPr>
              <w:t>A summary of the lecture content in reference to laboratory classes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3D8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0813D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813D8">
              <w:rPr>
                <w:rFonts w:eastAsia="Times New Roman"/>
                <w:sz w:val="22"/>
                <w:szCs w:val="22"/>
                <w:lang w:eastAsia="pl-PL"/>
              </w:rPr>
              <w:t>Final</w:t>
            </w:r>
            <w:proofErr w:type="spellEnd"/>
            <w:r w:rsidRPr="000813D8">
              <w:rPr>
                <w:rFonts w:eastAsia="Times New Roman"/>
                <w:sz w:val="22"/>
                <w:szCs w:val="22"/>
                <w:lang w:eastAsia="pl-PL"/>
              </w:rPr>
              <w:t xml:space="preserve">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</w:t>
            </w:r>
          </w:p>
        </w:tc>
      </w:tr>
      <w:tr w:rsidR="000813D8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Default="000813D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813D8" w:rsidRPr="000813D8" w:rsidRDefault="000813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  <w:gridCol w:w="15"/>
      </w:tblGrid>
      <w:tr w:rsidR="00551CD3" w:rsidRPr="00551CD3" w:rsidTr="000813D8">
        <w:trPr>
          <w:gridAfter w:val="1"/>
          <w:wAfter w:w="15" w:type="dxa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7" w:name="table08"/>
            <w:bookmarkEnd w:id="7"/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63CA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0813D8" w:rsidTr="000813D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The aim and the structure of the laboratory. Credit requirements. Organizational issues. Accident prevention regulations.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0813D8" w:rsidTr="000813D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 xml:space="preserve">The work on the financial and investment decisions </w:t>
            </w:r>
            <w:proofErr w:type="spellStart"/>
            <w:r w:rsidRPr="000813D8">
              <w:rPr>
                <w:rFonts w:eastAsia="Times New Roman"/>
                <w:lang w:val="en-GB" w:eastAsia="pl-PL"/>
              </w:rPr>
              <w:t>analyzer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6</w:t>
            </w:r>
          </w:p>
        </w:tc>
      </w:tr>
      <w:tr w:rsidR="00551CD3" w:rsidRPr="000813D8" w:rsidTr="000813D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 xml:space="preserve">The development of the financial statements </w:t>
            </w:r>
            <w:proofErr w:type="spellStart"/>
            <w:r w:rsidRPr="000813D8">
              <w:rPr>
                <w:rFonts w:eastAsia="Times New Roman"/>
                <w:lang w:val="en-GB" w:eastAsia="pl-PL"/>
              </w:rPr>
              <w:t>analyzer</w:t>
            </w:r>
            <w:proofErr w:type="spellEnd"/>
            <w:r w:rsidRPr="000813D8">
              <w:rPr>
                <w:rFonts w:eastAsia="Times New Roman"/>
                <w:lang w:val="en-GB" w:eastAsia="pl-PL"/>
              </w:rPr>
              <w:t xml:space="preserve"> (chosen company)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8</w:t>
            </w:r>
          </w:p>
        </w:tc>
      </w:tr>
      <w:tr w:rsidR="00551CD3" w:rsidRPr="000813D8" w:rsidTr="000813D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The work on software application for structuring information derived from chosen venture documentation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8</w:t>
            </w:r>
          </w:p>
        </w:tc>
      </w:tr>
      <w:tr w:rsidR="00551CD3" w:rsidRPr="000813D8" w:rsidTr="000813D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 xml:space="preserve">The work on the information generator based on stochastic processes description and previously done </w:t>
            </w:r>
            <w:proofErr w:type="spellStart"/>
            <w:r w:rsidRPr="000813D8">
              <w:rPr>
                <w:rFonts w:eastAsia="Times New Roman"/>
                <w:lang w:val="en-GB" w:eastAsia="pl-PL"/>
              </w:rPr>
              <w:t>analyzers</w:t>
            </w:r>
            <w:proofErr w:type="spellEnd"/>
            <w:r w:rsidRPr="000813D8">
              <w:rPr>
                <w:rFonts w:eastAsia="Times New Roman"/>
                <w:lang w:val="en-GB" w:eastAsia="pl-PL"/>
              </w:rPr>
              <w:t xml:space="preserve"> testing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813D8" w:rsidRDefault="000813D8" w:rsidP="00763CA8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4</w:t>
            </w:r>
          </w:p>
        </w:tc>
      </w:tr>
      <w:tr w:rsidR="00551CD3" w:rsidRPr="00551CD3" w:rsidTr="000813D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813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813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813D8">
              <w:rPr>
                <w:rFonts w:eastAsia="Times New Roman"/>
                <w:lang w:eastAsia="pl-PL"/>
              </w:rPr>
              <w:t>Presentations</w:t>
            </w:r>
            <w:proofErr w:type="spellEnd"/>
            <w:r w:rsidRPr="000813D8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Pr="000813D8">
              <w:rPr>
                <w:rFonts w:eastAsia="Times New Roman"/>
                <w:lang w:eastAsia="pl-PL"/>
              </w:rPr>
              <w:t>grading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813D8" w:rsidP="00763CA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0813D8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813D8" w:rsidP="00763CA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  <w:tr w:rsidR="00551CD3" w:rsidRPr="00551CD3" w:rsidTr="000813D8">
        <w:trPr>
          <w:trHeight w:val="105"/>
        </w:trPr>
        <w:tc>
          <w:tcPr>
            <w:tcW w:w="92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8" w:name="table09"/>
            <w:bookmarkStart w:id="9" w:name="table0B"/>
            <w:bookmarkEnd w:id="8"/>
            <w:bookmarkEnd w:id="9"/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TEACHING TOOLS USED</w:t>
            </w:r>
          </w:p>
        </w:tc>
      </w:tr>
      <w:tr w:rsidR="00551CD3" w:rsidRPr="00202881" w:rsidTr="000813D8">
        <w:trPr>
          <w:trHeight w:val="420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813D8" w:rsidRPr="000813D8" w:rsidRDefault="000813D8" w:rsidP="000813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N1. Laptop connected to the video projector</w:t>
            </w:r>
          </w:p>
          <w:p w:rsidR="000813D8" w:rsidRPr="000813D8" w:rsidRDefault="000813D8" w:rsidP="000813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N2. MS Office 2016 (or newer) software</w:t>
            </w:r>
          </w:p>
          <w:p w:rsidR="000813D8" w:rsidRPr="000813D8" w:rsidRDefault="000813D8" w:rsidP="000813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N3. Lectures on specific issues</w:t>
            </w:r>
          </w:p>
          <w:p w:rsidR="000813D8" w:rsidRPr="000813D8" w:rsidRDefault="000813D8" w:rsidP="000813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N4. Discussions</w:t>
            </w:r>
          </w:p>
          <w:p w:rsidR="000813D8" w:rsidRPr="000813D8" w:rsidRDefault="000813D8" w:rsidP="000813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N5. Practice and computer utilities problem exercises</w:t>
            </w:r>
          </w:p>
          <w:p w:rsidR="00551CD3" w:rsidRPr="000813D8" w:rsidRDefault="000813D8" w:rsidP="000813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813D8">
              <w:rPr>
                <w:rFonts w:eastAsia="Times New Roman"/>
                <w:lang w:val="en-GB" w:eastAsia="pl-PL"/>
              </w:rPr>
              <w:t>N6. Preparation of a written statement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1927"/>
        <w:gridCol w:w="5630"/>
      </w:tblGrid>
      <w:tr w:rsidR="00551CD3" w:rsidRPr="00202881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  <w:r w:rsidR="00551CD3"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Colloquium</w:t>
            </w:r>
          </w:p>
        </w:tc>
      </w:tr>
      <w:tr w:rsidR="00551CD3" w:rsidRPr="002028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63CA8" w:rsidRDefault="00763CA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63CA8">
              <w:rPr>
                <w:rFonts w:eastAsia="Times New Roman"/>
                <w:lang w:val="en-GB" w:eastAsia="pl-PL"/>
              </w:rPr>
              <w:t>Software applications and written paper consisting laboratory results</w:t>
            </w:r>
          </w:p>
        </w:tc>
      </w:tr>
      <w:tr w:rsidR="00551CD3" w:rsidRPr="002028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63CA8" w:rsidRDefault="00763CA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63CA8">
              <w:rPr>
                <w:rFonts w:eastAsia="Times New Roman"/>
                <w:lang w:val="en-GB" w:eastAsia="pl-PL"/>
              </w:rPr>
              <w:t>Software applications and written paper consisting laboratory results</w:t>
            </w:r>
          </w:p>
        </w:tc>
      </w:tr>
      <w:tr w:rsidR="00763CA8" w:rsidRPr="0020288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CA8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CA8" w:rsidRPr="00551CD3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PEK_U01, 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3CA8" w:rsidRPr="00763CA8" w:rsidRDefault="00763CA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763CA8">
              <w:rPr>
                <w:rFonts w:eastAsia="Times New Roman"/>
                <w:lang w:val="en-GB" w:eastAsia="pl-PL"/>
              </w:rPr>
              <w:t>Presentations, participation in the final discussions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3CA8" w:rsidRPr="00763CA8" w:rsidRDefault="00763CA8" w:rsidP="00763CA8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763CA8">
              <w:rPr>
                <w:rFonts w:eastAsia="Times New Roman"/>
                <w:sz w:val="22"/>
                <w:lang w:val="en-GB" w:eastAsia="pl-PL"/>
              </w:rPr>
              <w:t>P1 – lecture evaluation</w:t>
            </w:r>
          </w:p>
          <w:p w:rsidR="00763CA8" w:rsidRPr="00763CA8" w:rsidRDefault="00763CA8" w:rsidP="00763CA8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763CA8">
              <w:rPr>
                <w:rFonts w:eastAsia="Times New Roman"/>
                <w:sz w:val="22"/>
                <w:lang w:val="en-GB" w:eastAsia="pl-PL"/>
              </w:rPr>
              <w:t>P2 – laboratory evaluation</w:t>
            </w:r>
          </w:p>
          <w:p w:rsidR="00551CD3" w:rsidRPr="00551CD3" w:rsidRDefault="00763CA8" w:rsidP="00763CA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63CA8">
              <w:rPr>
                <w:rFonts w:eastAsia="Times New Roman"/>
                <w:sz w:val="22"/>
                <w:lang w:eastAsia="pl-PL"/>
              </w:rPr>
              <w:t>P2=F1*0,4+F2*0,5+F3*0,1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02881" w:rsidTr="00763CA8">
        <w:trPr>
          <w:trHeight w:val="67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63CA8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763CA8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t xml:space="preserve">[1]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Coden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A.,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Savova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G.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i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inni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>, Automatically extracting cancer disease characteristics from pathology reports into a Disease Knowledge Representation Model, Journal of Biomedical Informatics 42 (2009) 937–949.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t xml:space="preserve">[2]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Ferati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D., Text mining in financial industry: implementing text mining techniques on bank policies (Master's thesis), Utrecht University, 2017.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763CA8">
              <w:rPr>
                <w:rFonts w:eastAsia="Times New Roman"/>
                <w:sz w:val="18"/>
                <w:lang w:eastAsia="pl-PL"/>
              </w:rPr>
              <w:t>[3] Gładysz A., Problemy i wyzwania automatycznego przetwarzania informacji zapisanej w języku naturalnym, Logistyka 3/2014.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763CA8">
              <w:rPr>
                <w:rFonts w:eastAsia="Times New Roman"/>
                <w:sz w:val="18"/>
                <w:lang w:eastAsia="pl-PL"/>
              </w:rPr>
              <w:t xml:space="preserve">[4] </w:t>
            </w:r>
            <w:proofErr w:type="spellStart"/>
            <w:r w:rsidRPr="00763CA8">
              <w:rPr>
                <w:rFonts w:eastAsia="Times New Roman"/>
                <w:sz w:val="18"/>
                <w:lang w:eastAsia="pl-PL"/>
              </w:rPr>
              <w:t>Mykowiecka</w:t>
            </w:r>
            <w:proofErr w:type="spellEnd"/>
            <w:r w:rsidRPr="00763CA8">
              <w:rPr>
                <w:rFonts w:eastAsia="Times New Roman"/>
                <w:sz w:val="18"/>
                <w:lang w:eastAsia="pl-PL"/>
              </w:rPr>
              <w:t xml:space="preserve"> A., Inżynieria lingwistyczna. Komputerowe przetwarzanie tekstów w języku naturalnym, PJWSTK, Warszawa, 2007.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t xml:space="preserve">[5]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Mykowiecka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A.,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Marciniak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M.,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Kupść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A., Rule-based information extraction from patients’ clinical data, Journal of Biomedical Informatics 42 (2009) 923–936.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763CA8">
              <w:rPr>
                <w:rFonts w:eastAsia="Times New Roman"/>
                <w:sz w:val="18"/>
                <w:lang w:eastAsia="pl-PL"/>
              </w:rPr>
              <w:t xml:space="preserve">[6] </w:t>
            </w:r>
            <w:proofErr w:type="spellStart"/>
            <w:r w:rsidRPr="00763CA8">
              <w:rPr>
                <w:rFonts w:eastAsia="Times New Roman"/>
                <w:sz w:val="18"/>
                <w:lang w:eastAsia="pl-PL"/>
              </w:rPr>
              <w:t>Potiopa</w:t>
            </w:r>
            <w:proofErr w:type="spellEnd"/>
            <w:r w:rsidRPr="00763CA8">
              <w:rPr>
                <w:rFonts w:eastAsia="Times New Roman"/>
                <w:sz w:val="18"/>
                <w:lang w:eastAsia="pl-PL"/>
              </w:rPr>
              <w:t xml:space="preserve"> P., Metody i narzędzia automatycznego przetwarzania informacji tekstowej i ich wykorzystanie w procesie zarządzania wiedzą, Automatyka T. 15/2(2011), s. 409-419.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t xml:space="preserve">[7]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Piskorski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J.,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Yangarber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R. (2013) Information Extraction: Past, Present and Future. w: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Poibeau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T.,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Saggion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H.,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Piskorski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J.,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Yangarber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R. (red.) Multi-source, Multilingual Information Extraction and Summarization. Theory and Applications of Natural Language Processing. </w:t>
            </w:r>
            <w:r w:rsidRPr="00763CA8">
              <w:rPr>
                <w:rFonts w:eastAsia="Times New Roman"/>
                <w:sz w:val="18"/>
                <w:lang w:eastAsia="pl-PL"/>
              </w:rPr>
              <w:t>Springer, Berlin, Heidelberg.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763CA8">
              <w:rPr>
                <w:rFonts w:eastAsia="Times New Roman"/>
                <w:sz w:val="18"/>
                <w:lang w:eastAsia="pl-PL"/>
              </w:rPr>
              <w:t>[8] Próchnicki W., Zastosowanie Excela w pracy analityka finansowego, specjalisty ds. controllingu i analityka sprzedaży, Helion 2012.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eastAsia="pl-PL"/>
              </w:rPr>
              <w:t xml:space="preserve">[9] </w:t>
            </w:r>
            <w:proofErr w:type="spellStart"/>
            <w:r w:rsidRPr="00763CA8">
              <w:rPr>
                <w:rFonts w:eastAsia="Times New Roman"/>
                <w:sz w:val="18"/>
                <w:lang w:eastAsia="pl-PL"/>
              </w:rPr>
              <w:t>Walkenbach</w:t>
            </w:r>
            <w:proofErr w:type="spellEnd"/>
            <w:r w:rsidRPr="00763CA8">
              <w:rPr>
                <w:rFonts w:eastAsia="Times New Roman"/>
                <w:sz w:val="18"/>
                <w:lang w:eastAsia="pl-PL"/>
              </w:rPr>
              <w:t xml:space="preserve"> J., Excel 2013 PL. Programowanie w VBA.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Vademecum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Walkenbacha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Helion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2013.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t xml:space="preserve">[10] Wang Y., Wang L.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i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inni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>, Clinical information extraction applications: A literature review, Journal of Biomedical Informatics 77 (2018) 34–49.</w:t>
            </w:r>
          </w:p>
          <w:p w:rsidR="00763CA8" w:rsidRPr="00202881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202881">
              <w:rPr>
                <w:rFonts w:eastAsia="Times New Roman"/>
                <w:sz w:val="18"/>
                <w:lang w:val="en-US" w:eastAsia="pl-PL"/>
              </w:rPr>
              <w:t xml:space="preserve">[11] Winston W. L., Microsoft Excel, </w:t>
            </w:r>
            <w:proofErr w:type="spellStart"/>
            <w:r w:rsidRPr="00202881">
              <w:rPr>
                <w:rFonts w:eastAsia="Times New Roman"/>
                <w:sz w:val="18"/>
                <w:lang w:val="en-US" w:eastAsia="pl-PL"/>
              </w:rPr>
              <w:t>Analiza</w:t>
            </w:r>
            <w:proofErr w:type="spellEnd"/>
            <w:r w:rsidRPr="00202881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202881">
              <w:rPr>
                <w:rFonts w:eastAsia="Times New Roman"/>
                <w:sz w:val="18"/>
                <w:lang w:val="en-US" w:eastAsia="pl-PL"/>
              </w:rPr>
              <w:t>i</w:t>
            </w:r>
            <w:proofErr w:type="spellEnd"/>
            <w:r w:rsidRPr="00202881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202881">
              <w:rPr>
                <w:rFonts w:eastAsia="Times New Roman"/>
                <w:sz w:val="18"/>
                <w:lang w:val="en-US" w:eastAsia="pl-PL"/>
              </w:rPr>
              <w:t>modelowanie</w:t>
            </w:r>
            <w:proofErr w:type="spellEnd"/>
            <w:r w:rsidRPr="00202881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 w:rsidRPr="00202881">
              <w:rPr>
                <w:rFonts w:eastAsia="Times New Roman"/>
                <w:sz w:val="18"/>
                <w:lang w:val="en-US" w:eastAsia="pl-PL"/>
              </w:rPr>
              <w:t>danych</w:t>
            </w:r>
            <w:proofErr w:type="spellEnd"/>
            <w:r w:rsidRPr="00202881">
              <w:rPr>
                <w:rFonts w:eastAsia="Times New Roman"/>
                <w:sz w:val="18"/>
                <w:lang w:val="en-US" w:eastAsia="pl-PL"/>
              </w:rPr>
              <w:t>, Microsoft 2014.</w:t>
            </w:r>
          </w:p>
          <w:p w:rsidR="00763CA8" w:rsidRDefault="00763CA8" w:rsidP="00763CA8">
            <w:pPr>
              <w:spacing w:after="60" w:line="240" w:lineRule="auto"/>
              <w:rPr>
                <w:rFonts w:eastAsia="Times New Roman"/>
                <w:sz w:val="18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t xml:space="preserve">[12]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Weea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L.K.A. , Tonga L.C.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i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inni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>, A generic information extraction architecture for financial applications, Expert Systems with Applications 16 (1999) 343–356.</w:t>
            </w:r>
          </w:p>
          <w:p w:rsidR="00551CD3" w:rsidRPr="00763CA8" w:rsidRDefault="00551CD3" w:rsidP="00763CA8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763CA8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t xml:space="preserve">[1]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McFedries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P., Office 2007. </w:t>
            </w:r>
            <w:r w:rsidRPr="00763CA8">
              <w:rPr>
                <w:rFonts w:eastAsia="Times New Roman"/>
                <w:sz w:val="18"/>
                <w:lang w:eastAsia="pl-PL"/>
              </w:rPr>
              <w:t xml:space="preserve">Język VBA i makra. Rozwiązania w biznesie.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Helion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>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t>[2] OpenOffice.org 3.1, Developer's Guide, Sun Microsystems.</w:t>
            </w:r>
          </w:p>
          <w:p w:rsidR="00763CA8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lastRenderedPageBreak/>
              <w:t>[3] OpenOffice.org BASIC Programming Guide https://wiki.openoffice.org/wiki/Documentation/BASIC_Guide</w:t>
            </w:r>
          </w:p>
          <w:p w:rsidR="00551CD3" w:rsidRPr="00763CA8" w:rsidRDefault="00763CA8" w:rsidP="00763CA8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763CA8">
              <w:rPr>
                <w:rFonts w:eastAsia="Times New Roman"/>
                <w:sz w:val="18"/>
                <w:lang w:val="en-GB" w:eastAsia="pl-PL"/>
              </w:rPr>
              <w:t xml:space="preserve">[4] </w:t>
            </w:r>
            <w:proofErr w:type="spellStart"/>
            <w:r w:rsidRPr="00763CA8">
              <w:rPr>
                <w:rFonts w:eastAsia="Times New Roman"/>
                <w:sz w:val="18"/>
                <w:lang w:val="en-GB" w:eastAsia="pl-PL"/>
              </w:rPr>
              <w:t>Pitonyak</w:t>
            </w:r>
            <w:proofErr w:type="spellEnd"/>
            <w:r w:rsidRPr="00763CA8">
              <w:rPr>
                <w:rFonts w:eastAsia="Times New Roman"/>
                <w:sz w:val="18"/>
                <w:lang w:val="en-GB" w:eastAsia="pl-PL"/>
              </w:rPr>
              <w:t xml:space="preserve"> A., Openoffice.Org Macros Explained, http://www.pitonyak.org/oo.php</w:t>
            </w:r>
          </w:p>
        </w:tc>
      </w:tr>
      <w:tr w:rsidR="00551CD3" w:rsidRPr="0020288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763CA8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63CA8" w:rsidRDefault="00763CA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63CA8">
              <w:rPr>
                <w:rFonts w:eastAsia="Times New Roman"/>
                <w:lang w:eastAsia="pl-PL"/>
              </w:rPr>
              <w:t xml:space="preserve">dr inż. Jacek Zabawa, </w:t>
            </w:r>
            <w:hyperlink r:id="rId5" w:history="1">
              <w:r w:rsidR="00202881" w:rsidRPr="009E0144">
                <w:rPr>
                  <w:rStyle w:val="Hipercze"/>
                  <w:rFonts w:eastAsia="Times New Roman"/>
                  <w:lang w:eastAsia="pl-PL"/>
                </w:rPr>
                <w:t>jacek.zabawa@pwr.edu.pl</w:t>
              </w:r>
            </w:hyperlink>
            <w:r w:rsidR="00202881">
              <w:rPr>
                <w:rFonts w:eastAsia="Times New Roman"/>
                <w:lang w:eastAsia="pl-PL"/>
              </w:rPr>
              <w:t xml:space="preserve"> </w:t>
            </w:r>
            <w:bookmarkStart w:id="12" w:name="_GoBack"/>
            <w:bookmarkEnd w:id="12"/>
          </w:p>
        </w:tc>
      </w:tr>
    </w:tbl>
    <w:p w:rsidR="00551CD3" w:rsidRPr="00763CA8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sectPr w:rsidR="00551CD3" w:rsidRPr="00763CA8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813D8"/>
    <w:rsid w:val="00103BCA"/>
    <w:rsid w:val="00125A18"/>
    <w:rsid w:val="001503EC"/>
    <w:rsid w:val="0016450C"/>
    <w:rsid w:val="00202881"/>
    <w:rsid w:val="002302A0"/>
    <w:rsid w:val="00366B2B"/>
    <w:rsid w:val="003B6762"/>
    <w:rsid w:val="003B6C96"/>
    <w:rsid w:val="003B7CCA"/>
    <w:rsid w:val="003C337D"/>
    <w:rsid w:val="0055078F"/>
    <w:rsid w:val="00551CD3"/>
    <w:rsid w:val="005E15C5"/>
    <w:rsid w:val="00686555"/>
    <w:rsid w:val="006F2115"/>
    <w:rsid w:val="00726225"/>
    <w:rsid w:val="00763CA8"/>
    <w:rsid w:val="0077451C"/>
    <w:rsid w:val="00795A00"/>
    <w:rsid w:val="007E14DE"/>
    <w:rsid w:val="0087370D"/>
    <w:rsid w:val="008D5923"/>
    <w:rsid w:val="008E023A"/>
    <w:rsid w:val="009C0D7F"/>
    <w:rsid w:val="00A407D8"/>
    <w:rsid w:val="00AA13D5"/>
    <w:rsid w:val="00BA602F"/>
    <w:rsid w:val="00C25E8B"/>
    <w:rsid w:val="00D509FD"/>
    <w:rsid w:val="00D5178F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028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028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cek.zabaw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1077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6</cp:revision>
  <cp:lastPrinted>2019-03-01T10:48:00Z</cp:lastPrinted>
  <dcterms:created xsi:type="dcterms:W3CDTF">2019-02-21T12:28:00Z</dcterms:created>
  <dcterms:modified xsi:type="dcterms:W3CDTF">2019-03-01T11:18:00Z</dcterms:modified>
</cp:coreProperties>
</file>